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EFB6" w14:textId="77777777" w:rsidR="00015B84" w:rsidRPr="00015B84" w:rsidRDefault="00015B84" w:rsidP="00015B84">
      <w:pPr>
        <w:shd w:val="clear" w:color="auto" w:fill="FFFFFF"/>
        <w:spacing w:before="161" w:after="161" w:line="240" w:lineRule="auto"/>
        <w:outlineLvl w:val="0"/>
        <w:rPr>
          <w:rFonts w:ascii="Georgia" w:eastAsia="Times New Roman" w:hAnsi="Georgia" w:cs="Helvetica"/>
          <w:b/>
          <w:bCs/>
          <w:color w:val="494440"/>
          <w:kern w:val="36"/>
          <w:sz w:val="48"/>
          <w:szCs w:val="48"/>
        </w:rPr>
      </w:pPr>
      <w:r w:rsidRPr="00015B84">
        <w:rPr>
          <w:rFonts w:ascii="Georgia" w:eastAsia="Times New Roman" w:hAnsi="Georgia" w:cs="Helvetica"/>
          <w:b/>
          <w:bCs/>
          <w:color w:val="494440"/>
          <w:kern w:val="36"/>
          <w:sz w:val="48"/>
          <w:szCs w:val="48"/>
        </w:rPr>
        <w:t>USDA Opens Signup for CLEAR30, Expands Pilot to Be Nationwide</w:t>
      </w:r>
    </w:p>
    <w:p w14:paraId="70750BD4" w14:textId="77777777" w:rsidR="00015B84" w:rsidRPr="00015B84" w:rsidRDefault="00015B84" w:rsidP="00015B84">
      <w:pPr>
        <w:shd w:val="clear" w:color="auto" w:fill="FFFFFF"/>
        <w:spacing w:before="100" w:beforeAutospacing="1" w:after="100" w:afterAutospacing="1" w:line="330" w:lineRule="atLeast"/>
        <w:jc w:val="righ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Contact: </w:t>
      </w:r>
      <w:hyperlink r:id="rId4" w:tooltip="Email the FPAC Business Center" w:history="1">
        <w:r w:rsidRPr="00015B84">
          <w:rPr>
            <w:rFonts w:ascii="Helvetica" w:eastAsia="Times New Roman" w:hAnsi="Helvetica" w:cs="Helvetica"/>
            <w:color w:val="4A77B4"/>
            <w:spacing w:val="15"/>
            <w:sz w:val="27"/>
            <w:szCs w:val="27"/>
            <w:u w:val="single"/>
          </w:rPr>
          <w:t>FPAC.BC.Press@usda.gov</w:t>
        </w:r>
      </w:hyperlink>
    </w:p>
    <w:p w14:paraId="5553C7BD" w14:textId="77777777" w:rsidR="00015B84" w:rsidRPr="00015B84" w:rsidRDefault="00015B84" w:rsidP="00015B84">
      <w:pPr>
        <w:shd w:val="clear" w:color="auto" w:fill="FFFFFF"/>
        <w:spacing w:before="100" w:beforeAutospacing="1" w:after="100" w:afterAutospacing="1" w:line="330" w:lineRule="atLeast"/>
        <w:jc w:val="center"/>
        <w:rPr>
          <w:rFonts w:ascii="Helvetica" w:eastAsia="Times New Roman" w:hAnsi="Helvetica" w:cs="Helvetica"/>
          <w:color w:val="494440"/>
          <w:spacing w:val="15"/>
          <w:sz w:val="27"/>
          <w:szCs w:val="27"/>
        </w:rPr>
      </w:pPr>
      <w:r w:rsidRPr="00015B84">
        <w:rPr>
          <w:rFonts w:ascii="Helvetica" w:eastAsia="Times New Roman" w:hAnsi="Helvetica" w:cs="Helvetica"/>
          <w:i/>
          <w:iCs/>
          <w:color w:val="494440"/>
          <w:spacing w:val="15"/>
          <w:sz w:val="27"/>
          <w:szCs w:val="27"/>
        </w:rPr>
        <w:t>30-Year Option Focuses on Improving Water Quality</w:t>
      </w:r>
    </w:p>
    <w:p w14:paraId="0A228417"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b/>
          <w:bCs/>
          <w:color w:val="494440"/>
          <w:spacing w:val="15"/>
          <w:sz w:val="27"/>
          <w:szCs w:val="27"/>
        </w:rPr>
        <w:t>WASHINGTON, June 15, 2021</w:t>
      </w:r>
      <w:r w:rsidRPr="00015B84">
        <w:rPr>
          <w:rFonts w:ascii="Helvetica" w:eastAsia="Times New Roman" w:hAnsi="Helvetica" w:cs="Helvetica"/>
          <w:color w:val="494440"/>
          <w:spacing w:val="15"/>
          <w:sz w:val="27"/>
          <w:szCs w:val="27"/>
        </w:rPr>
        <w:t> – Landowners and agricultural producers currently enrolled in the Conservation Reserve Program (CRP) now have a wider opportunity to enroll in a 30-year contract through the Clean Lakes, Estuaries, And Rivers initiative, called CLEAR30. The U.S. Department of Agriculture (USDA) is expanding CLEAR30 – a water-quality focused option available through CRP – to be nationwide now.</w:t>
      </w:r>
    </w:p>
    <w:p w14:paraId="69322571"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Interested producers with CRP contracts expiring September 30, 2021, should sign up by August 6, 2021. CLEAR30 provides an opportunity for producers to receive incentives for a 30-year commitment to water quality practices on their CRP land, building on their original 10- to 15-year CRP contracts.</w:t>
      </w:r>
    </w:p>
    <w:p w14:paraId="43D35E01"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“We are excited to expand this option to enable more producers to take their conservation efforts to the next level,” said Zach Ducheneaux, USDA Farm Service Agency (FSA) administrator. “Offering CLEAR30 in all states enables durable maintenance of conservation investments and enhanced stewardship of the land and waterways on a larger scale.”</w:t>
      </w:r>
    </w:p>
    <w:p w14:paraId="1ECA332B"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These long-term contracts ensure that practices remain in place for 30 years, which improves water quality through reducing sediment and nutrient runoff and helping prevent algal blooms.</w:t>
      </w:r>
    </w:p>
    <w:p w14:paraId="4E19B430"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b/>
          <w:bCs/>
          <w:color w:val="494440"/>
          <w:spacing w:val="15"/>
          <w:sz w:val="27"/>
          <w:szCs w:val="27"/>
        </w:rPr>
        <w:t>About CLEAR30</w:t>
      </w:r>
    </w:p>
    <w:p w14:paraId="4B227EC9"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CLEAR30 was created by the 2018 Farm Bill to better address water quality concerns. Originally, CLEAR30 was only available in the Great Lakes and Chesapeake Bay watersheds. Now, access is expanded to agricultural producers nationwide.</w:t>
      </w:r>
    </w:p>
    <w:p w14:paraId="0566CDB3"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lastRenderedPageBreak/>
        <w:t>Eligible producers must have certain water quality benefitting practices currently enrolled under continuous CRP or through the Conservation Reserve Enhancement Program (CREP), under contracts that are expiring on September 30, 2021.</w:t>
      </w:r>
    </w:p>
    <w:p w14:paraId="53EDF5FC"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 xml:space="preserve">These </w:t>
      </w:r>
      <w:proofErr w:type="spellStart"/>
      <w:r w:rsidRPr="00015B84">
        <w:rPr>
          <w:rFonts w:ascii="Helvetica" w:eastAsia="Times New Roman" w:hAnsi="Helvetica" w:cs="Helvetica"/>
          <w:color w:val="494440"/>
          <w:spacing w:val="15"/>
          <w:sz w:val="27"/>
          <w:szCs w:val="27"/>
        </w:rPr>
        <w:t>lLong</w:t>
      </w:r>
      <w:proofErr w:type="spellEnd"/>
      <w:r w:rsidRPr="00015B84">
        <w:rPr>
          <w:rFonts w:ascii="Helvetica" w:eastAsia="Times New Roman" w:hAnsi="Helvetica" w:cs="Helvetica"/>
          <w:color w:val="494440"/>
          <w:spacing w:val="15"/>
          <w:sz w:val="27"/>
          <w:szCs w:val="27"/>
        </w:rPr>
        <w:t xml:space="preserve">-term contracts will help ensure that conservation </w:t>
      </w:r>
      <w:proofErr w:type="gramStart"/>
      <w:r w:rsidRPr="00015B84">
        <w:rPr>
          <w:rFonts w:ascii="Helvetica" w:eastAsia="Times New Roman" w:hAnsi="Helvetica" w:cs="Helvetica"/>
          <w:color w:val="494440"/>
          <w:spacing w:val="15"/>
          <w:sz w:val="27"/>
          <w:szCs w:val="27"/>
        </w:rPr>
        <w:t>impacts</w:t>
      </w:r>
      <w:proofErr w:type="gramEnd"/>
      <w:r w:rsidRPr="00015B84">
        <w:rPr>
          <w:rFonts w:ascii="Helvetica" w:eastAsia="Times New Roman" w:hAnsi="Helvetica" w:cs="Helvetica"/>
          <w:color w:val="494440"/>
          <w:spacing w:val="15"/>
          <w:sz w:val="27"/>
          <w:szCs w:val="27"/>
        </w:rPr>
        <w:t xml:space="preserve"> and benefits remain in place for 30 years, reducing sediment and nutrient runoff and, ultimately, algal blooms. Conservation in riparian areas also provides important carbon sequestration benefits. Traditional CRP contracts run from 10 to 15 years.</w:t>
      </w:r>
    </w:p>
    <w:p w14:paraId="6B02B9F5"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Annual rental payments for landowners who enroll in CLEAR30 will be equal to the current Continuous CRP annual payment rate plus a 20% water quality incentive and annual rate adjustment of 27.5%.</w:t>
      </w:r>
    </w:p>
    <w:p w14:paraId="62A4DE0B"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b/>
          <w:bCs/>
          <w:color w:val="494440"/>
          <w:spacing w:val="15"/>
          <w:sz w:val="27"/>
          <w:szCs w:val="27"/>
        </w:rPr>
        <w:t>How to Sign Up</w:t>
      </w:r>
    </w:p>
    <w:p w14:paraId="69E73784"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To sign up for CLEAR30, contact your local </w:t>
      </w:r>
      <w:hyperlink r:id="rId5" w:tooltip="Service Center Locator" w:history="1">
        <w:r w:rsidRPr="00015B84">
          <w:rPr>
            <w:rFonts w:ascii="Helvetica" w:eastAsia="Times New Roman" w:hAnsi="Helvetica" w:cs="Helvetica"/>
            <w:color w:val="4A77B4"/>
            <w:spacing w:val="15"/>
            <w:sz w:val="27"/>
            <w:szCs w:val="27"/>
            <w:u w:val="single"/>
          </w:rPr>
          <w:t>USDA Service Center</w:t>
        </w:r>
      </w:hyperlink>
      <w:r w:rsidRPr="00015B84">
        <w:rPr>
          <w:rFonts w:ascii="Helvetica" w:eastAsia="Times New Roman" w:hAnsi="Helvetica" w:cs="Helvetica"/>
          <w:color w:val="494440"/>
          <w:spacing w:val="15"/>
          <w:sz w:val="27"/>
          <w:szCs w:val="27"/>
        </w:rPr>
        <w:t> by August 6, 2021. While USDA offices may be closed to visitors because of the pandemic, Service Center staff continue to work with agricultural producers via phone, email, and other digital tools. To conduct business, please contact your local </w:t>
      </w:r>
      <w:hyperlink r:id="rId6" w:tooltip="Service Center Locator" w:history="1">
        <w:r w:rsidRPr="00015B84">
          <w:rPr>
            <w:rFonts w:ascii="Helvetica" w:eastAsia="Times New Roman" w:hAnsi="Helvetica" w:cs="Helvetica"/>
            <w:color w:val="4A77B4"/>
            <w:spacing w:val="15"/>
            <w:sz w:val="27"/>
            <w:szCs w:val="27"/>
            <w:u w:val="single"/>
          </w:rPr>
          <w:t>USDA Service Center</w:t>
        </w:r>
      </w:hyperlink>
      <w:r w:rsidRPr="00015B84">
        <w:rPr>
          <w:rFonts w:ascii="Helvetica" w:eastAsia="Times New Roman" w:hAnsi="Helvetica" w:cs="Helvetica"/>
          <w:color w:val="494440"/>
          <w:spacing w:val="15"/>
          <w:sz w:val="27"/>
          <w:szCs w:val="27"/>
        </w:rPr>
        <w:t>. Contact information can be found at </w:t>
      </w:r>
      <w:hyperlink r:id="rId7" w:tooltip="Find Your Local Service Center on Farmers.gov" w:history="1">
        <w:r w:rsidRPr="00015B84">
          <w:rPr>
            <w:rFonts w:ascii="Helvetica" w:eastAsia="Times New Roman" w:hAnsi="Helvetica" w:cs="Helvetica"/>
            <w:color w:val="4A77B4"/>
            <w:spacing w:val="15"/>
            <w:sz w:val="27"/>
            <w:szCs w:val="27"/>
            <w:u w:val="single"/>
          </w:rPr>
          <w:t>farmers.gov/service-locator</w:t>
        </w:r>
      </w:hyperlink>
      <w:r w:rsidRPr="00015B84">
        <w:rPr>
          <w:rFonts w:ascii="Helvetica" w:eastAsia="Times New Roman" w:hAnsi="Helvetica" w:cs="Helvetica"/>
          <w:color w:val="494440"/>
          <w:spacing w:val="15"/>
          <w:sz w:val="27"/>
          <w:szCs w:val="27"/>
        </w:rPr>
        <w:t>.</w:t>
      </w:r>
    </w:p>
    <w:p w14:paraId="6649B5E4"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b/>
          <w:bCs/>
          <w:color w:val="494440"/>
          <w:spacing w:val="15"/>
          <w:sz w:val="27"/>
          <w:szCs w:val="27"/>
        </w:rPr>
        <w:t>More Information</w:t>
      </w:r>
    </w:p>
    <w:p w14:paraId="34D3DE18"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 xml:space="preserve">CLEAR30 is an option available through CRP, which is one of the world’s largest voluntary conservation programs with a long track record of preserving topsoil, sequestering </w:t>
      </w:r>
      <w:proofErr w:type="gramStart"/>
      <w:r w:rsidRPr="00015B84">
        <w:rPr>
          <w:rFonts w:ascii="Helvetica" w:eastAsia="Times New Roman" w:hAnsi="Helvetica" w:cs="Helvetica"/>
          <w:color w:val="494440"/>
          <w:spacing w:val="15"/>
          <w:sz w:val="27"/>
          <w:szCs w:val="27"/>
        </w:rPr>
        <w:t>carbon</w:t>
      </w:r>
      <w:proofErr w:type="gramEnd"/>
      <w:r w:rsidRPr="00015B84">
        <w:rPr>
          <w:rFonts w:ascii="Helvetica" w:eastAsia="Times New Roman" w:hAnsi="Helvetica" w:cs="Helvetica"/>
          <w:color w:val="494440"/>
          <w:spacing w:val="15"/>
          <w:sz w:val="27"/>
          <w:szCs w:val="27"/>
        </w:rPr>
        <w:t xml:space="preserve"> and reducing nitrogen runoff, as well providing healthy habitat for wildlife.</w:t>
      </w:r>
    </w:p>
    <w:p w14:paraId="3EFC18A2"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 xml:space="preserve">Under the Biden-Harris Administration, USDA is engaged in a whole-of-government effort to combat the climate crisis and conserve and protect our nation’s lands, biodiversity, and natural resources including our soil, </w:t>
      </w:r>
      <w:proofErr w:type="gramStart"/>
      <w:r w:rsidRPr="00015B84">
        <w:rPr>
          <w:rFonts w:ascii="Helvetica" w:eastAsia="Times New Roman" w:hAnsi="Helvetica" w:cs="Helvetica"/>
          <w:color w:val="494440"/>
          <w:spacing w:val="15"/>
          <w:sz w:val="27"/>
          <w:szCs w:val="27"/>
        </w:rPr>
        <w:t>air</w:t>
      </w:r>
      <w:proofErr w:type="gramEnd"/>
      <w:r w:rsidRPr="00015B84">
        <w:rPr>
          <w:rFonts w:ascii="Helvetica" w:eastAsia="Times New Roman" w:hAnsi="Helvetica" w:cs="Helvetica"/>
          <w:color w:val="494440"/>
          <w:spacing w:val="15"/>
          <w:sz w:val="27"/>
          <w:szCs w:val="27"/>
        </w:rPr>
        <w:t xml:space="preserve"> and water. As such, CLEAR30 contracts receive a water quality incentive and a climate-smart practice incentive. Through conservation practices and partnerships, USDA aims to enhance economic growth and create new streams of income for farmers, ranchers, producers, and private foresters. Successfully meeting these challenges will require USDA and our agencies to </w:t>
      </w:r>
      <w:r w:rsidRPr="00015B84">
        <w:rPr>
          <w:rFonts w:ascii="Helvetica" w:eastAsia="Times New Roman" w:hAnsi="Helvetica" w:cs="Helvetica"/>
          <w:color w:val="494440"/>
          <w:spacing w:val="15"/>
          <w:sz w:val="27"/>
          <w:szCs w:val="27"/>
        </w:rPr>
        <w:lastRenderedPageBreak/>
        <w:t>pursue a coordinated approach alongside USDA stakeholders, including state, local, and tribal governments.</w:t>
      </w:r>
    </w:p>
    <w:p w14:paraId="6849D77D"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w:t>
      </w:r>
    </w:p>
    <w:p w14:paraId="73DCD20A"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To enroll in CLEAR30, please contact your local </w:t>
      </w:r>
      <w:hyperlink r:id="rId8" w:tooltip="Service Center Locator" w:history="1">
        <w:r w:rsidRPr="00015B84">
          <w:rPr>
            <w:rFonts w:ascii="Helvetica" w:eastAsia="Times New Roman" w:hAnsi="Helvetica" w:cs="Helvetica"/>
            <w:color w:val="4A77B4"/>
            <w:spacing w:val="15"/>
            <w:sz w:val="27"/>
            <w:szCs w:val="27"/>
            <w:u w:val="single"/>
          </w:rPr>
          <w:t>USDA Service Center</w:t>
        </w:r>
      </w:hyperlink>
      <w:r w:rsidRPr="00015B84">
        <w:rPr>
          <w:rFonts w:ascii="Helvetica" w:eastAsia="Times New Roman" w:hAnsi="Helvetica" w:cs="Helvetica"/>
          <w:color w:val="494440"/>
          <w:spacing w:val="15"/>
          <w:sz w:val="27"/>
          <w:szCs w:val="27"/>
        </w:rPr>
        <w:t>. For more information on CRP, visit the </w:t>
      </w:r>
      <w:hyperlink r:id="rId9" w:tooltip="Conservation Reserve Program" w:history="1">
        <w:r w:rsidRPr="00015B84">
          <w:rPr>
            <w:rFonts w:ascii="Helvetica" w:eastAsia="Times New Roman" w:hAnsi="Helvetica" w:cs="Helvetica"/>
            <w:color w:val="4A77B4"/>
            <w:spacing w:val="15"/>
            <w:sz w:val="27"/>
            <w:szCs w:val="27"/>
            <w:u w:val="single"/>
          </w:rPr>
          <w:t>Conservation Reserve Program</w:t>
        </w:r>
      </w:hyperlink>
      <w:r w:rsidRPr="00015B84">
        <w:rPr>
          <w:rFonts w:ascii="Helvetica" w:eastAsia="Times New Roman" w:hAnsi="Helvetica" w:cs="Helvetica"/>
          <w:color w:val="494440"/>
          <w:spacing w:val="15"/>
          <w:sz w:val="27"/>
          <w:szCs w:val="27"/>
        </w:rPr>
        <w:t>.</w:t>
      </w:r>
    </w:p>
    <w:p w14:paraId="7972BE98" w14:textId="77777777" w:rsidR="00015B84" w:rsidRPr="00015B84" w:rsidRDefault="00015B84" w:rsidP="00015B84">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015B84">
        <w:rPr>
          <w:rFonts w:ascii="Helvetica" w:eastAsia="Times New Roman" w:hAnsi="Helvetica" w:cs="Helvetica"/>
          <w:color w:val="494440"/>
          <w:spacing w:val="15"/>
          <w:sz w:val="27"/>
          <w:szCs w:val="27"/>
        </w:rPr>
        <w:t xml:space="preserve">USDA is an equal opportunity provider, </w:t>
      </w:r>
      <w:proofErr w:type="gramStart"/>
      <w:r w:rsidRPr="00015B84">
        <w:rPr>
          <w:rFonts w:ascii="Helvetica" w:eastAsia="Times New Roman" w:hAnsi="Helvetica" w:cs="Helvetica"/>
          <w:color w:val="494440"/>
          <w:spacing w:val="15"/>
          <w:sz w:val="27"/>
          <w:szCs w:val="27"/>
        </w:rPr>
        <w:t>employer</w:t>
      </w:r>
      <w:proofErr w:type="gramEnd"/>
      <w:r w:rsidRPr="00015B84">
        <w:rPr>
          <w:rFonts w:ascii="Helvetica" w:eastAsia="Times New Roman" w:hAnsi="Helvetica" w:cs="Helvetica"/>
          <w:color w:val="494440"/>
          <w:spacing w:val="15"/>
          <w:sz w:val="27"/>
          <w:szCs w:val="27"/>
        </w:rPr>
        <w:t xml:space="preserve"> and lender.</w:t>
      </w:r>
    </w:p>
    <w:p w14:paraId="2B491AEB" w14:textId="77777777" w:rsidR="00B96A2C" w:rsidRDefault="00B96A2C"/>
    <w:sectPr w:rsidR="00B96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84"/>
    <w:rsid w:val="00015B84"/>
    <w:rsid w:val="00B9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FCAA"/>
  <w15:chartTrackingRefBased/>
  <w15:docId w15:val="{4A6E178A-91E2-403C-96D0-96E29BD4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3107">
      <w:bodyDiv w:val="1"/>
      <w:marLeft w:val="0"/>
      <w:marRight w:val="0"/>
      <w:marTop w:val="0"/>
      <w:marBottom w:val="0"/>
      <w:divBdr>
        <w:top w:val="none" w:sz="0" w:space="0" w:color="auto"/>
        <w:left w:val="none" w:sz="0" w:space="0" w:color="auto"/>
        <w:bottom w:val="none" w:sz="0" w:space="0" w:color="auto"/>
        <w:right w:val="none" w:sz="0" w:space="0" w:color="auto"/>
      </w:divBdr>
      <w:divsChild>
        <w:div w:id="1356273143">
          <w:marLeft w:val="0"/>
          <w:marRight w:val="0"/>
          <w:marTop w:val="0"/>
          <w:marBottom w:val="0"/>
          <w:divBdr>
            <w:top w:val="none" w:sz="0" w:space="0" w:color="auto"/>
            <w:left w:val="none" w:sz="0" w:space="0" w:color="auto"/>
            <w:bottom w:val="none" w:sz="0" w:space="0" w:color="auto"/>
            <w:right w:val="none" w:sz="0" w:space="0" w:color="auto"/>
          </w:divBdr>
          <w:divsChild>
            <w:div w:id="177236237">
              <w:marLeft w:val="0"/>
              <w:marRight w:val="0"/>
              <w:marTop w:val="0"/>
              <w:marBottom w:val="0"/>
              <w:divBdr>
                <w:top w:val="none" w:sz="0" w:space="0" w:color="auto"/>
                <w:left w:val="none" w:sz="0" w:space="0" w:color="auto"/>
                <w:bottom w:val="none" w:sz="0" w:space="0" w:color="auto"/>
                <w:right w:val="none" w:sz="0" w:space="0" w:color="auto"/>
              </w:divBdr>
              <w:divsChild>
                <w:div w:id="642278344">
                  <w:marLeft w:val="0"/>
                  <w:marRight w:val="0"/>
                  <w:marTop w:val="0"/>
                  <w:marBottom w:val="0"/>
                  <w:divBdr>
                    <w:top w:val="none" w:sz="0" w:space="0" w:color="auto"/>
                    <w:left w:val="none" w:sz="0" w:space="0" w:color="auto"/>
                    <w:bottom w:val="none" w:sz="0" w:space="0" w:color="auto"/>
                    <w:right w:val="none" w:sz="0" w:space="0" w:color="auto"/>
                  </w:divBdr>
                  <w:divsChild>
                    <w:div w:id="1279919786">
                      <w:marLeft w:val="0"/>
                      <w:marRight w:val="0"/>
                      <w:marTop w:val="0"/>
                      <w:marBottom w:val="0"/>
                      <w:divBdr>
                        <w:top w:val="none" w:sz="0" w:space="0" w:color="auto"/>
                        <w:left w:val="none" w:sz="0" w:space="0" w:color="auto"/>
                        <w:bottom w:val="none" w:sz="0" w:space="0" w:color="auto"/>
                        <w:right w:val="none" w:sz="0" w:space="0" w:color="auto"/>
                      </w:divBdr>
                      <w:divsChild>
                        <w:div w:id="1519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3058">
          <w:marLeft w:val="0"/>
          <w:marRight w:val="0"/>
          <w:marTop w:val="0"/>
          <w:marBottom w:val="0"/>
          <w:divBdr>
            <w:top w:val="none" w:sz="0" w:space="0" w:color="auto"/>
            <w:left w:val="none" w:sz="0" w:space="0" w:color="auto"/>
            <w:bottom w:val="none" w:sz="0" w:space="0" w:color="auto"/>
            <w:right w:val="none" w:sz="0" w:space="0" w:color="auto"/>
          </w:divBdr>
          <w:divsChild>
            <w:div w:id="1438136125">
              <w:marLeft w:val="0"/>
              <w:marRight w:val="0"/>
              <w:marTop w:val="0"/>
              <w:marBottom w:val="0"/>
              <w:divBdr>
                <w:top w:val="none" w:sz="0" w:space="0" w:color="auto"/>
                <w:left w:val="none" w:sz="0" w:space="0" w:color="auto"/>
                <w:bottom w:val="none" w:sz="0" w:space="0" w:color="auto"/>
                <w:right w:val="none" w:sz="0" w:space="0" w:color="auto"/>
              </w:divBdr>
              <w:divsChild>
                <w:div w:id="7264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ices.sc.egov.usda.gov/locator/app" TargetMode="External"/><Relationship Id="rId3" Type="http://schemas.openxmlformats.org/officeDocument/2006/relationships/webSettings" Target="webSettings.xml"/><Relationship Id="rId7" Type="http://schemas.openxmlformats.org/officeDocument/2006/relationships/hyperlink" Target="https://www.farmers.gov/service-center-loc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ffices.sc.egov.usda.gov/locator/app" TargetMode="External"/><Relationship Id="rId11" Type="http://schemas.openxmlformats.org/officeDocument/2006/relationships/theme" Target="theme/theme1.xml"/><Relationship Id="rId5" Type="http://schemas.openxmlformats.org/officeDocument/2006/relationships/hyperlink" Target="https://offices.sc.egov.usda.gov/locator/app" TargetMode="External"/><Relationship Id="rId10" Type="http://schemas.openxmlformats.org/officeDocument/2006/relationships/fontTable" Target="fontTable.xml"/><Relationship Id="rId4" Type="http://schemas.openxmlformats.org/officeDocument/2006/relationships/hyperlink" Target="mailto:FPAC.BC.Press@usda.gov" TargetMode="External"/><Relationship Id="rId9" Type="http://schemas.openxmlformats.org/officeDocument/2006/relationships/hyperlink" Target="https://www.fsa.usda.gov/programs-and-services/conservation-programs/conservation-reserve-progra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Stallings</dc:creator>
  <cp:keywords/>
  <dc:description/>
  <cp:lastModifiedBy>Don Stallings</cp:lastModifiedBy>
  <cp:revision>1</cp:revision>
  <dcterms:created xsi:type="dcterms:W3CDTF">2021-06-15T16:31:00Z</dcterms:created>
  <dcterms:modified xsi:type="dcterms:W3CDTF">2021-06-15T16:32:00Z</dcterms:modified>
</cp:coreProperties>
</file>